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4EC" w:rsidRDefault="000714EC" w:rsidP="00071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4EC">
        <w:rPr>
          <w:rFonts w:ascii="Times New Roman" w:hAnsi="Times New Roman" w:cs="Times New Roman"/>
          <w:b/>
          <w:sz w:val="28"/>
          <w:szCs w:val="28"/>
        </w:rPr>
        <w:t>KOMLE</w:t>
      </w:r>
      <w:r w:rsidR="00AF70CD">
        <w:rPr>
          <w:rFonts w:ascii="Times New Roman" w:hAnsi="Times New Roman" w:cs="Times New Roman"/>
          <w:b/>
          <w:sz w:val="28"/>
          <w:szCs w:val="28"/>
        </w:rPr>
        <w:t xml:space="preserve">X KÉRDÉSEK Építőmérnöki </w:t>
      </w:r>
      <w:proofErr w:type="spellStart"/>
      <w:r w:rsidR="00AF70CD">
        <w:rPr>
          <w:rFonts w:ascii="Times New Roman" w:hAnsi="Times New Roman" w:cs="Times New Roman"/>
          <w:b/>
          <w:sz w:val="28"/>
          <w:szCs w:val="28"/>
        </w:rPr>
        <w:t>BSc</w:t>
      </w:r>
      <w:proofErr w:type="spellEnd"/>
      <w:r w:rsidR="00AF7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14EC" w:rsidRPr="000714EC" w:rsidRDefault="000714EC" w:rsidP="000714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1. Foghíjbeépítés mélygarázsos, többszintes irodaház esetén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2. Lakópark építése mozgásveszélyes területen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3. Kereskedelmi épület építése felhagyott gyártelepen, a meglévő épületállomány részleges felhasználásával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4. Nagyfesztávú csarnok építése kedvezőtlen talajviszonyok esetén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5. Épületkárosodás-vizsgálat 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6. Építmények elhelyezése lejtős területen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7. Vízellátó rendszerek, </w:t>
      </w:r>
      <w:proofErr w:type="spellStart"/>
      <w:r w:rsidRPr="000714EC">
        <w:rPr>
          <w:rFonts w:ascii="Times New Roman" w:hAnsi="Times New Roman" w:cs="Times New Roman"/>
          <w:sz w:val="24"/>
          <w:szCs w:val="24"/>
        </w:rPr>
        <w:t>tározási</w:t>
      </w:r>
      <w:proofErr w:type="spellEnd"/>
      <w:r w:rsidRPr="000714EC">
        <w:rPr>
          <w:rFonts w:ascii="Times New Roman" w:hAnsi="Times New Roman" w:cs="Times New Roman"/>
          <w:sz w:val="24"/>
          <w:szCs w:val="24"/>
        </w:rPr>
        <w:t xml:space="preserve"> lehetőségek (tornyok, medencék)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8. Felszíni vizek </w:t>
      </w:r>
      <w:proofErr w:type="spellStart"/>
      <w:r w:rsidRPr="000714EC">
        <w:rPr>
          <w:rFonts w:ascii="Times New Roman" w:hAnsi="Times New Roman" w:cs="Times New Roman"/>
          <w:sz w:val="24"/>
          <w:szCs w:val="24"/>
        </w:rPr>
        <w:t>tározása</w:t>
      </w:r>
      <w:proofErr w:type="spellEnd"/>
      <w:r w:rsidRPr="000714EC">
        <w:rPr>
          <w:rFonts w:ascii="Times New Roman" w:hAnsi="Times New Roman" w:cs="Times New Roman"/>
          <w:sz w:val="24"/>
          <w:szCs w:val="24"/>
        </w:rPr>
        <w:t xml:space="preserve">, a partvédelem műszaki megoldásai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9. Megújuló energiafajták és alkalmazási területeik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10. Városi zártsorú beépítésben emelet ráépítése meglévő épületre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11. Uszoda utólagos lefedésének építési </w:t>
      </w:r>
      <w:proofErr w:type="gramStart"/>
      <w:r w:rsidRPr="000714EC">
        <w:rPr>
          <w:rFonts w:ascii="Times New Roman" w:hAnsi="Times New Roman" w:cs="Times New Roman"/>
          <w:sz w:val="24"/>
          <w:szCs w:val="24"/>
        </w:rPr>
        <w:t>problémái</w:t>
      </w:r>
      <w:proofErr w:type="gramEnd"/>
      <w:r w:rsidRPr="00071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12. Zöldmezős, földszintes ipari csarnoképület építése   </w:t>
      </w: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Pr="000714EC" w:rsidRDefault="000714EC" w:rsidP="000714EC">
      <w:pPr>
        <w:rPr>
          <w:rFonts w:ascii="Times New Roman" w:hAnsi="Times New Roman" w:cs="Times New Roman"/>
          <w:sz w:val="24"/>
          <w:szCs w:val="24"/>
        </w:rPr>
      </w:pPr>
    </w:p>
    <w:p w:rsidR="000714EC" w:rsidRPr="000714EC" w:rsidRDefault="000714EC" w:rsidP="000714E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14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KOMLEX KÉRDÉSEK Építészmérnök </w:t>
      </w:r>
      <w:proofErr w:type="spellStart"/>
      <w:r w:rsidRPr="000714EC">
        <w:rPr>
          <w:rFonts w:ascii="Times New Roman" w:hAnsi="Times New Roman" w:cs="Times New Roman"/>
          <w:b/>
          <w:sz w:val="28"/>
          <w:szCs w:val="28"/>
        </w:rPr>
        <w:t>BSc</w:t>
      </w:r>
      <w:proofErr w:type="spellEnd"/>
      <w:r w:rsidR="00AF70C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1. Mit nevezünk tervezési programnak? 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2. A tájolás, telepítés és az építési hely összefüggései, valamit azok hatása a tervezési programra.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3. Mit nevezünk </w:t>
      </w:r>
      <w:proofErr w:type="gramStart"/>
      <w:r w:rsidRPr="000714EC">
        <w:rPr>
          <w:rFonts w:ascii="Times New Roman" w:hAnsi="Times New Roman" w:cs="Times New Roman"/>
          <w:sz w:val="24"/>
          <w:szCs w:val="24"/>
        </w:rPr>
        <w:t>funkció</w:t>
      </w:r>
      <w:proofErr w:type="gramEnd"/>
      <w:r w:rsidRPr="000714EC">
        <w:rPr>
          <w:rFonts w:ascii="Times New Roman" w:hAnsi="Times New Roman" w:cs="Times New Roman"/>
          <w:sz w:val="24"/>
          <w:szCs w:val="24"/>
        </w:rPr>
        <w:t xml:space="preserve"> sémának? Ismertesse a saját tervén!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4. Nevezzen meg két egymást követő építészeti korszakot egy-egy jellemző épülettel!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5. Az ősi építményektől a jelenkor építészetéig stílusjegyek alapján röviden elemezzen egy építészettörténeti kort. 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6. Nevezze meg a ’920-40’- es </w:t>
      </w:r>
      <w:proofErr w:type="gramStart"/>
      <w:r w:rsidRPr="000714EC">
        <w:rPr>
          <w:rFonts w:ascii="Times New Roman" w:hAnsi="Times New Roman" w:cs="Times New Roman"/>
          <w:sz w:val="24"/>
          <w:szCs w:val="24"/>
        </w:rPr>
        <w:t>évek  modern</w:t>
      </w:r>
      <w:proofErr w:type="gramEnd"/>
      <w:r w:rsidRPr="000714EC">
        <w:rPr>
          <w:rFonts w:ascii="Times New Roman" w:hAnsi="Times New Roman" w:cs="Times New Roman"/>
          <w:sz w:val="24"/>
          <w:szCs w:val="24"/>
        </w:rPr>
        <w:t xml:space="preserve"> építészetének  egy Ön által fontosnak ítélt, jelentősnek tartott épületét. 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7. Nevezzen meg Ön által jelentősnek ítélt ma alkotó 1-1 hazai és külföldi építészt. 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8. Mit értünk a szerkezeti rendszeren? Milyen fontos alrendszerei vannak egy épületnek?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9. Ismertessen épületfizikai alapkérdéseket!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10. Mit nevezünk energia tudatos építésnek? </w:t>
      </w:r>
    </w:p>
    <w:p w:rsidR="000714EC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 xml:space="preserve">11. Építés szervezés és kivitelezés összefüggései. A helyszíni </w:t>
      </w:r>
      <w:proofErr w:type="gramStart"/>
      <w:r w:rsidRPr="000714EC">
        <w:rPr>
          <w:rFonts w:ascii="Times New Roman" w:hAnsi="Times New Roman" w:cs="Times New Roman"/>
          <w:sz w:val="24"/>
          <w:szCs w:val="24"/>
        </w:rPr>
        <w:t>organizáció</w:t>
      </w:r>
      <w:proofErr w:type="gramEnd"/>
      <w:r w:rsidRPr="000714EC">
        <w:rPr>
          <w:rFonts w:ascii="Times New Roman" w:hAnsi="Times New Roman" w:cs="Times New Roman"/>
          <w:sz w:val="24"/>
          <w:szCs w:val="24"/>
        </w:rPr>
        <w:t xml:space="preserve"> jelentősége.(Saját terv alapján) </w:t>
      </w:r>
    </w:p>
    <w:p w:rsidR="000C6BC3" w:rsidRPr="000714EC" w:rsidRDefault="000714EC" w:rsidP="000714EC">
      <w:pPr>
        <w:jc w:val="both"/>
        <w:rPr>
          <w:rFonts w:ascii="Times New Roman" w:hAnsi="Times New Roman" w:cs="Times New Roman"/>
          <w:sz w:val="24"/>
          <w:szCs w:val="24"/>
        </w:rPr>
      </w:pPr>
      <w:r w:rsidRPr="000714EC">
        <w:rPr>
          <w:rFonts w:ascii="Times New Roman" w:hAnsi="Times New Roman" w:cs="Times New Roman"/>
          <w:sz w:val="24"/>
          <w:szCs w:val="24"/>
        </w:rPr>
        <w:t>12. Milyen korszerű anyagokat, szerkezeteket ismer és alkalmaz?</w:t>
      </w:r>
    </w:p>
    <w:sectPr w:rsidR="000C6BC3" w:rsidRPr="000714EC" w:rsidSect="00F252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14EC"/>
    <w:rsid w:val="000714EC"/>
    <w:rsid w:val="000C6BC3"/>
    <w:rsid w:val="005A3556"/>
    <w:rsid w:val="007729FC"/>
    <w:rsid w:val="007C3FB7"/>
    <w:rsid w:val="008A1AA4"/>
    <w:rsid w:val="008C7C6F"/>
    <w:rsid w:val="00917903"/>
    <w:rsid w:val="00975816"/>
    <w:rsid w:val="00AF70CD"/>
    <w:rsid w:val="00C665CE"/>
    <w:rsid w:val="00F25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5B4C0"/>
  <w15:docId w15:val="{4D2DEBF3-05AC-4E54-818E-502B8DF4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52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71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1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munka</cp:lastModifiedBy>
  <cp:revision>9</cp:revision>
  <cp:lastPrinted>2016-06-15T06:53:00Z</cp:lastPrinted>
  <dcterms:created xsi:type="dcterms:W3CDTF">2018-01-23T12:04:00Z</dcterms:created>
  <dcterms:modified xsi:type="dcterms:W3CDTF">2022-10-04T08:19:00Z</dcterms:modified>
</cp:coreProperties>
</file>